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0735" w14:textId="56D9B8F6" w:rsidR="00AA3AB6" w:rsidRPr="00E85622" w:rsidRDefault="00AA3AB6" w:rsidP="00AA3AB6">
      <w:pPr>
        <w:tabs>
          <w:tab w:val="left" w:pos="2880"/>
        </w:tabs>
        <w:spacing w:after="0"/>
        <w:jc w:val="center"/>
        <w:rPr>
          <w:rFonts w:ascii="Arial Narrow" w:hAnsi="Arial Narrow" w:cs="Arial"/>
          <w:b/>
        </w:rPr>
      </w:pPr>
      <w:bookmarkStart w:id="0" w:name="_Hlk125377588"/>
      <w:r w:rsidRPr="00AA3AB6">
        <w:rPr>
          <w:rFonts w:ascii="Arial Narrow" w:hAnsi="Arial Narrow" w:cs="Arial"/>
          <w:b/>
        </w:rPr>
        <w:t>THRIVING AS AN ACADEMIC SPECI</w:t>
      </w:r>
      <w:r w:rsidRPr="00E85622">
        <w:rPr>
          <w:rFonts w:ascii="Arial Narrow" w:hAnsi="Arial Narrow" w:cs="Arial"/>
          <w:b/>
        </w:rPr>
        <w:t>ALIST</w:t>
      </w:r>
      <w:r w:rsidR="00E85622">
        <w:rPr>
          <w:rFonts w:ascii="Arial Narrow" w:hAnsi="Arial Narrow" w:cs="Arial"/>
          <w:b/>
        </w:rPr>
        <w:t xml:space="preserve"> WORKSHOP AGENDA</w:t>
      </w:r>
    </w:p>
    <w:p w14:paraId="43A06F0B" w14:textId="6A8D953F" w:rsidR="00AA3AB6" w:rsidRPr="00AA3AB6" w:rsidRDefault="00AA3AB6" w:rsidP="00AA3AB6">
      <w:pPr>
        <w:tabs>
          <w:tab w:val="left" w:pos="2880"/>
        </w:tabs>
        <w:spacing w:after="0"/>
        <w:jc w:val="center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  <w:b/>
          <w:bCs/>
        </w:rPr>
        <w:t>Wednesday, February 8, 2023</w:t>
      </w:r>
    </w:p>
    <w:p w14:paraId="7CD0DD52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73C79B4E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4B9DFDBD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</w:rPr>
        <w:t>9:00 a.m.-9:15 a. m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 xml:space="preserve">Welcome </w:t>
      </w:r>
    </w:p>
    <w:p w14:paraId="071C25FD" w14:textId="00C669A1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  <w:bCs/>
        </w:rPr>
        <w:t>Marilyn Amey</w:t>
      </w:r>
      <w:r w:rsidRPr="00AA3AB6">
        <w:rPr>
          <w:rFonts w:ascii="Arial Narrow" w:hAnsi="Arial Narrow" w:cs="Arial"/>
        </w:rPr>
        <w:t>, Assistant Provost</w:t>
      </w:r>
      <w:r w:rsidR="008B0B73">
        <w:rPr>
          <w:rFonts w:ascii="Arial Narrow" w:hAnsi="Arial Narrow" w:cs="Arial"/>
        </w:rPr>
        <w:t>,</w:t>
      </w:r>
      <w:r w:rsidRPr="00AA3AB6">
        <w:rPr>
          <w:rFonts w:ascii="Arial Narrow" w:hAnsi="Arial Narrow" w:cs="Arial"/>
        </w:rPr>
        <w:t xml:space="preserve"> Office of Faculty and Academic Staff Development</w:t>
      </w:r>
    </w:p>
    <w:p w14:paraId="5DEA04B8" w14:textId="53D7538B" w:rsid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>Thomas Jeitschko</w:t>
      </w:r>
      <w:r w:rsidRPr="00AA3AB6">
        <w:rPr>
          <w:rFonts w:ascii="Arial Narrow" w:hAnsi="Arial Narrow" w:cs="Arial"/>
          <w:bCs/>
          <w:i/>
          <w:iCs/>
        </w:rPr>
        <w:t xml:space="preserve">, </w:t>
      </w:r>
      <w:r w:rsidRPr="00AA3AB6">
        <w:rPr>
          <w:rFonts w:ascii="Arial Narrow" w:hAnsi="Arial Narrow" w:cs="Arial"/>
          <w:bCs/>
        </w:rPr>
        <w:t xml:space="preserve">Interim </w:t>
      </w:r>
      <w:proofErr w:type="gramStart"/>
      <w:r w:rsidRPr="00AA3AB6">
        <w:rPr>
          <w:rFonts w:ascii="Arial Narrow" w:hAnsi="Arial Narrow" w:cs="Arial"/>
          <w:bCs/>
        </w:rPr>
        <w:t>Provost</w:t>
      </w:r>
      <w:proofErr w:type="gramEnd"/>
      <w:r w:rsidRPr="00AA3AB6">
        <w:rPr>
          <w:rFonts w:ascii="Arial Narrow" w:hAnsi="Arial Narrow" w:cs="Arial"/>
          <w:bCs/>
        </w:rPr>
        <w:t xml:space="preserve"> and Executive </w:t>
      </w:r>
      <w:r w:rsidR="008B0B73">
        <w:rPr>
          <w:rFonts w:ascii="Arial Narrow" w:hAnsi="Arial Narrow" w:cs="Arial"/>
          <w:bCs/>
        </w:rPr>
        <w:t xml:space="preserve">Vice </w:t>
      </w:r>
      <w:r w:rsidRPr="00AA3AB6">
        <w:rPr>
          <w:rFonts w:ascii="Arial Narrow" w:hAnsi="Arial Narrow" w:cs="Arial"/>
          <w:bCs/>
        </w:rPr>
        <w:t>President for Academic Affairs</w:t>
      </w:r>
    </w:p>
    <w:p w14:paraId="67AADAAE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75C3EE51" w14:textId="4EE83C19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</w:rPr>
        <w:t>9:15 a.m. - 9:45 a.m.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>Academic Specialist: Roles, Appointment Types</w:t>
      </w:r>
      <w:r w:rsidR="008B0B73">
        <w:rPr>
          <w:rFonts w:ascii="Arial Narrow" w:hAnsi="Arial Narrow" w:cs="Arial"/>
          <w:b/>
        </w:rPr>
        <w:t>,</w:t>
      </w:r>
      <w:r w:rsidRPr="00AA3AB6">
        <w:rPr>
          <w:rFonts w:ascii="Arial Narrow" w:hAnsi="Arial Narrow" w:cs="Arial"/>
          <w:b/>
        </w:rPr>
        <w:t xml:space="preserve"> and Advancing as a Specialist</w:t>
      </w:r>
    </w:p>
    <w:p w14:paraId="789A93B5" w14:textId="79B15091" w:rsidR="00AA3AB6" w:rsidRP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  <w:r w:rsidRPr="00AA3AB6">
        <w:rPr>
          <w:rFonts w:ascii="Arial Narrow" w:hAnsi="Arial Narrow" w:cs="Arial"/>
        </w:rPr>
        <w:t>This portion will focus on the system for Academic Specialists at Michigan State University. It will include the policies, appointment types, and advancing as a Specialist.</w:t>
      </w:r>
    </w:p>
    <w:p w14:paraId="5D217160" w14:textId="4A469154" w:rsidR="00AA3AB6" w:rsidRP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t>Ann Austin</w:t>
      </w:r>
      <w:r w:rsidRPr="00AA3AB6">
        <w:rPr>
          <w:rFonts w:ascii="Arial Narrow" w:hAnsi="Arial Narrow" w:cs="Arial"/>
        </w:rPr>
        <w:t>, Interim Associate Provost and Associate Vice President for Faculty and Academic Staff Affairs.</w:t>
      </w:r>
    </w:p>
    <w:p w14:paraId="67075BFF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20612399" w14:textId="032D6A5B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  <w:r w:rsidRPr="00AA3AB6">
        <w:rPr>
          <w:rFonts w:ascii="Arial Narrow" w:hAnsi="Arial Narrow" w:cs="Arial"/>
          <w:bCs/>
        </w:rPr>
        <w:t>9:45 a. m. - 9:50 a.m.</w:t>
      </w:r>
      <w:r w:rsidRPr="00AA3AB6">
        <w:rPr>
          <w:rFonts w:ascii="Arial Narrow" w:hAnsi="Arial Narrow" w:cs="Arial"/>
          <w:bCs/>
        </w:rPr>
        <w:tab/>
      </w:r>
      <w:r w:rsidRPr="00AA3AB6">
        <w:rPr>
          <w:rFonts w:ascii="Arial Narrow" w:hAnsi="Arial Narrow" w:cs="Arial"/>
          <w:b/>
        </w:rPr>
        <w:t xml:space="preserve">Introduction to </w:t>
      </w:r>
      <w:r w:rsidR="008B0B73">
        <w:rPr>
          <w:rFonts w:ascii="Arial Narrow" w:hAnsi="Arial Narrow" w:cs="Arial"/>
          <w:b/>
        </w:rPr>
        <w:t xml:space="preserve">the </w:t>
      </w:r>
      <w:r w:rsidRPr="00AA3AB6">
        <w:rPr>
          <w:rFonts w:ascii="Arial Narrow" w:hAnsi="Arial Narrow" w:cs="Arial"/>
          <w:b/>
        </w:rPr>
        <w:t>next session</w:t>
      </w:r>
    </w:p>
    <w:p w14:paraId="499F75E1" w14:textId="619FAE46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Cs/>
        </w:rPr>
        <w:tab/>
      </w:r>
      <w:r w:rsidRPr="00AA3AB6">
        <w:rPr>
          <w:rFonts w:ascii="Arial Narrow" w:hAnsi="Arial Narrow" w:cs="Arial"/>
          <w:b/>
          <w:bCs/>
        </w:rPr>
        <w:t>Marilyn Amey</w:t>
      </w:r>
      <w:r w:rsidRPr="00AA3AB6">
        <w:rPr>
          <w:rFonts w:ascii="Arial Narrow" w:hAnsi="Arial Narrow" w:cs="Arial"/>
        </w:rPr>
        <w:t>, Assistant Provost</w:t>
      </w:r>
      <w:r w:rsidR="008B0B73">
        <w:rPr>
          <w:rFonts w:ascii="Arial Narrow" w:hAnsi="Arial Narrow" w:cs="Arial"/>
        </w:rPr>
        <w:t>,</w:t>
      </w:r>
      <w:r w:rsidR="00E85622">
        <w:rPr>
          <w:rFonts w:ascii="Arial Narrow" w:hAnsi="Arial Narrow" w:cs="Arial"/>
        </w:rPr>
        <w:t xml:space="preserve"> </w:t>
      </w:r>
      <w:r w:rsidRPr="00AA3AB6">
        <w:rPr>
          <w:rFonts w:ascii="Arial Narrow" w:hAnsi="Arial Narrow" w:cs="Arial"/>
        </w:rPr>
        <w:t>Office of Faculty and Academic Staff Development</w:t>
      </w:r>
    </w:p>
    <w:p w14:paraId="057A15A7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379D6423" w14:textId="1EE174B2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  <w:r w:rsidRPr="00AA3AB6">
        <w:rPr>
          <w:rFonts w:ascii="Arial Narrow" w:hAnsi="Arial Narrow" w:cs="Arial"/>
        </w:rPr>
        <w:t xml:space="preserve">9:50 a.m. – 10:40 a.m. 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>Strategies for Professional Growth as an Academic Specialist</w:t>
      </w:r>
    </w:p>
    <w:p w14:paraId="2C175C98" w14:textId="6487F721" w:rsidR="00AA3AB6" w:rsidRP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</w:rPr>
        <w:t xml:space="preserve">Amy Martin, </w:t>
      </w:r>
      <w:r w:rsidRPr="00AA3AB6">
        <w:rPr>
          <w:rFonts w:ascii="Arial Narrow" w:hAnsi="Arial Narrow" w:cs="Arial"/>
        </w:rPr>
        <w:t xml:space="preserve">Assistant Dean, Administration and Leadership/Chief of Staff Office of the Associate Provost for </w:t>
      </w:r>
      <w:r w:rsidR="008B0B73" w:rsidRPr="00AA3AB6">
        <w:rPr>
          <w:rFonts w:ascii="Arial Narrow" w:hAnsi="Arial Narrow" w:cs="Arial"/>
        </w:rPr>
        <w:t>Undergraduate</w:t>
      </w:r>
      <w:r w:rsidRPr="00AA3AB6">
        <w:rPr>
          <w:rFonts w:ascii="Arial Narrow" w:hAnsi="Arial Narrow" w:cs="Arial"/>
        </w:rPr>
        <w:t xml:space="preserve"> Education</w:t>
      </w:r>
    </w:p>
    <w:p w14:paraId="42B983A8" w14:textId="6F954A51" w:rsidR="00AA3AB6" w:rsidRP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</w:rPr>
        <w:t xml:space="preserve">Ashley Green, </w:t>
      </w:r>
      <w:r w:rsidRPr="00AA3AB6">
        <w:rPr>
          <w:rFonts w:ascii="Arial Narrow" w:hAnsi="Arial Narrow" w:cs="Arial"/>
        </w:rPr>
        <w:t xml:space="preserve">Assistant Dean </w:t>
      </w:r>
      <w:r w:rsidR="008B0B73">
        <w:rPr>
          <w:rFonts w:ascii="Arial Narrow" w:hAnsi="Arial Narrow" w:cs="Arial"/>
        </w:rPr>
        <w:t>of</w:t>
      </w:r>
      <w:r w:rsidRPr="00AA3AB6">
        <w:rPr>
          <w:rFonts w:ascii="Arial Narrow" w:hAnsi="Arial Narrow" w:cs="Arial"/>
        </w:rPr>
        <w:t xml:space="preserve"> Administration, Director for Diversity, Equity and Inclusion, International </w:t>
      </w:r>
      <w:proofErr w:type="gramStart"/>
      <w:r w:rsidRPr="00AA3AB6">
        <w:rPr>
          <w:rFonts w:ascii="Arial Narrow" w:hAnsi="Arial Narrow" w:cs="Arial"/>
        </w:rPr>
        <w:t>Studies</w:t>
      </w:r>
      <w:proofErr w:type="gramEnd"/>
      <w:r w:rsidRPr="00AA3AB6">
        <w:rPr>
          <w:rFonts w:ascii="Arial Narrow" w:hAnsi="Arial Narrow" w:cs="Arial"/>
        </w:rPr>
        <w:t xml:space="preserve"> and Programs</w:t>
      </w:r>
    </w:p>
    <w:p w14:paraId="61FC8F2F" w14:textId="48FC3405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</w:rPr>
        <w:tab/>
        <w:t>Justin St. Charles,</w:t>
      </w:r>
      <w:r w:rsidRPr="00AA3AB6">
        <w:rPr>
          <w:rFonts w:ascii="Arial Narrow" w:hAnsi="Arial Narrow" w:cs="Arial"/>
        </w:rPr>
        <w:t xml:space="preserve"> Strategic Retention Manager, Undergraduate Education</w:t>
      </w:r>
    </w:p>
    <w:p w14:paraId="4D7D8E03" w14:textId="20944065" w:rsid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</w:rPr>
        <w:t>Kelly Hodges,</w:t>
      </w:r>
      <w:r w:rsidRPr="00AA3AB6">
        <w:rPr>
          <w:rFonts w:ascii="Arial Narrow" w:hAnsi="Arial Narrow" w:cs="Arial"/>
          <w:bCs/>
        </w:rPr>
        <w:t xml:space="preserve"> </w:t>
      </w:r>
      <w:r w:rsidRPr="00AA3AB6">
        <w:rPr>
          <w:rFonts w:ascii="Arial Narrow" w:hAnsi="Arial Narrow" w:cs="Arial"/>
        </w:rPr>
        <w:t>Director of Faculty Development and Mentoring Programs, College of Human Medicine</w:t>
      </w:r>
    </w:p>
    <w:p w14:paraId="72772DD7" w14:textId="77777777" w:rsidR="00AA3AB6" w:rsidRPr="00AA3AB6" w:rsidRDefault="00AA3AB6" w:rsidP="00AA3AB6">
      <w:pPr>
        <w:tabs>
          <w:tab w:val="left" w:pos="2880"/>
        </w:tabs>
        <w:spacing w:after="0"/>
        <w:ind w:left="2880"/>
        <w:rPr>
          <w:rFonts w:ascii="Arial Narrow" w:hAnsi="Arial Narrow" w:cs="Arial"/>
        </w:rPr>
      </w:pPr>
    </w:p>
    <w:p w14:paraId="27D22137" w14:textId="6126986D" w:rsid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</w:rPr>
        <w:t xml:space="preserve">10:40 a.m. – 10:45 a.m. 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>Break</w:t>
      </w:r>
    </w:p>
    <w:p w14:paraId="20B2693D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</w:rPr>
      </w:pPr>
    </w:p>
    <w:p w14:paraId="4351066F" w14:textId="5755C857" w:rsidR="00AA3AB6" w:rsidRPr="00AA3AB6" w:rsidRDefault="00AA3AB6" w:rsidP="00AA3AB6">
      <w:pPr>
        <w:tabs>
          <w:tab w:val="left" w:pos="2880"/>
        </w:tabs>
        <w:spacing w:after="0"/>
        <w:ind w:left="2880" w:hanging="2880"/>
        <w:rPr>
          <w:rFonts w:ascii="Arial Narrow" w:hAnsi="Arial Narrow" w:cs="Arial"/>
        </w:rPr>
      </w:pPr>
      <w:r w:rsidRPr="00AA3AB6">
        <w:rPr>
          <w:rFonts w:ascii="Arial Narrow" w:hAnsi="Arial Narrow" w:cs="Arial"/>
        </w:rPr>
        <w:t xml:space="preserve">10:45 a.m. – 11:05 a.m. </w:t>
      </w:r>
      <w:r w:rsidRPr="00AA3AB6">
        <w:rPr>
          <w:rFonts w:ascii="Arial Narrow" w:hAnsi="Arial Narrow" w:cs="Arial"/>
        </w:rPr>
        <w:tab/>
      </w:r>
      <w:bookmarkStart w:id="1" w:name="_Hlk27385466"/>
      <w:r w:rsidRPr="00AA3AB6">
        <w:rPr>
          <w:rFonts w:ascii="Arial Narrow" w:hAnsi="Arial Narrow" w:cs="Arial"/>
          <w:b/>
          <w:bCs/>
        </w:rPr>
        <w:t>Articulating Your Educational Identity Through the Promotional Process</w:t>
      </w:r>
      <w:r w:rsidRPr="00AA3AB6">
        <w:rPr>
          <w:rFonts w:ascii="Arial Narrow" w:hAnsi="Arial Narrow" w:cs="Arial"/>
          <w:bCs/>
        </w:rPr>
        <w:br/>
      </w:r>
      <w:r w:rsidRPr="00AA3AB6">
        <w:rPr>
          <w:rFonts w:ascii="Arial Narrow" w:hAnsi="Arial Narrow" w:cs="Arial"/>
          <w:b/>
        </w:rPr>
        <w:t>Joanna Bosse</w:t>
      </w:r>
      <w:r w:rsidRPr="00AA3AB6">
        <w:rPr>
          <w:rFonts w:ascii="Arial Narrow" w:hAnsi="Arial Narrow" w:cs="Arial"/>
          <w:bCs/>
        </w:rPr>
        <w:t xml:space="preserve">, </w:t>
      </w:r>
      <w:r w:rsidRPr="00AA3AB6">
        <w:rPr>
          <w:rFonts w:ascii="Arial Narrow" w:hAnsi="Arial Narrow" w:cs="Arial"/>
        </w:rPr>
        <w:t xml:space="preserve">Associate Dean for </w:t>
      </w:r>
      <w:r w:rsidR="008B0B73">
        <w:rPr>
          <w:rFonts w:ascii="Arial Narrow" w:hAnsi="Arial Narrow" w:cs="Arial"/>
        </w:rPr>
        <w:t>Academic Services</w:t>
      </w:r>
      <w:r w:rsidRPr="00AA3AB6">
        <w:rPr>
          <w:rFonts w:ascii="Arial Narrow" w:hAnsi="Arial Narrow" w:cs="Arial"/>
        </w:rPr>
        <w:t xml:space="preserve"> and Strategic Initiatives</w:t>
      </w:r>
    </w:p>
    <w:p w14:paraId="1670A6CB" w14:textId="1E3D7CAD" w:rsid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  <w:r w:rsidRPr="00AA3AB6">
        <w:rPr>
          <w:rFonts w:ascii="Arial Narrow" w:hAnsi="Arial Narrow" w:cs="Arial"/>
        </w:rPr>
        <w:tab/>
        <w:t xml:space="preserve">Professor of Ethnomusicology and Dance </w:t>
      </w:r>
      <w:r w:rsidR="0017564A">
        <w:rPr>
          <w:rFonts w:ascii="Arial Narrow" w:hAnsi="Arial Narrow" w:cs="Arial"/>
        </w:rPr>
        <w:t>Ethnography</w:t>
      </w:r>
      <w:r w:rsidRPr="00AA3AB6">
        <w:rPr>
          <w:rFonts w:ascii="Arial Narrow" w:hAnsi="Arial Narrow" w:cs="Arial"/>
        </w:rPr>
        <w:t>, College of Music</w:t>
      </w:r>
    </w:p>
    <w:p w14:paraId="2AF045BB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bookmarkEnd w:id="1"/>
    <w:p w14:paraId="7ABB84BF" w14:textId="0F870814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</w:rPr>
        <w:t>11:05 a.m. – 11:10 a.m.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 xml:space="preserve">Wrap-up, Evaluation Reminder, and Breakout Session Description </w:t>
      </w:r>
    </w:p>
    <w:p w14:paraId="06E08CC6" w14:textId="63635646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  <w:bCs/>
        </w:rPr>
        <w:t>Marilyn Amey</w:t>
      </w:r>
      <w:r w:rsidRPr="00AA3AB6">
        <w:rPr>
          <w:rFonts w:ascii="Arial Narrow" w:hAnsi="Arial Narrow" w:cs="Arial"/>
        </w:rPr>
        <w:t>, Assistant Provost</w:t>
      </w:r>
      <w:r w:rsidR="0017564A">
        <w:rPr>
          <w:rFonts w:ascii="Arial Narrow" w:hAnsi="Arial Narrow" w:cs="Arial"/>
        </w:rPr>
        <w:t>,</w:t>
      </w:r>
      <w:r w:rsidRPr="00AA3AB6">
        <w:rPr>
          <w:rFonts w:ascii="Arial Narrow" w:hAnsi="Arial Narrow" w:cs="Arial"/>
        </w:rPr>
        <w:t xml:space="preserve"> Office of Faculty and Academic Staff Development</w:t>
      </w:r>
    </w:p>
    <w:p w14:paraId="6F85454B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66C04561" w14:textId="1DF41FAC" w:rsidR="00AA3AB6" w:rsidRPr="00AA3AB6" w:rsidRDefault="00AA3AB6" w:rsidP="00AA3AB6">
      <w:pPr>
        <w:tabs>
          <w:tab w:val="left" w:pos="2880"/>
        </w:tabs>
        <w:spacing w:after="0"/>
        <w:ind w:left="2880" w:hanging="288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</w:rPr>
        <w:t>11:10 a.m. - 12:30 p.m.</w:t>
      </w:r>
      <w:r w:rsidRPr="00AA3AB6">
        <w:rPr>
          <w:rFonts w:ascii="Arial Narrow" w:hAnsi="Arial Narrow" w:cs="Arial"/>
        </w:rPr>
        <w:tab/>
      </w:r>
      <w:r w:rsidRPr="00AA3AB6">
        <w:rPr>
          <w:rFonts w:ascii="Arial Narrow" w:hAnsi="Arial Narrow" w:cs="Arial"/>
          <w:b/>
        </w:rPr>
        <w:t>Appointment Type Breakout Sessions-</w:t>
      </w:r>
      <w:r w:rsidRPr="00AA3AB6">
        <w:rPr>
          <w:rFonts w:ascii="Arial Narrow" w:hAnsi="Arial Narrow" w:cs="Arial"/>
        </w:rPr>
        <w:t xml:space="preserve">Informal breakout sessions for facilitated conversations about the Academic Specialist system, promotion, questions, and networking based on appointment type. </w:t>
      </w:r>
    </w:p>
    <w:p w14:paraId="7932933F" w14:textId="712723BB" w:rsidR="00AA3AB6" w:rsidRPr="00AA3AB6" w:rsidRDefault="00AA3AB6" w:rsidP="00AA3AB6">
      <w:pPr>
        <w:tabs>
          <w:tab w:val="left" w:pos="2880"/>
          <w:tab w:val="left" w:pos="3600"/>
        </w:tabs>
        <w:spacing w:after="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  <w:b/>
        </w:rPr>
        <w:tab/>
      </w:r>
      <w:r w:rsidRPr="00AA3AB6">
        <w:rPr>
          <w:rFonts w:ascii="Arial Narrow" w:hAnsi="Arial Narrow" w:cs="Arial"/>
          <w:b/>
        </w:rPr>
        <w:tab/>
        <w:t xml:space="preserve">11:10 a.m.-11:45 a.m. Session 1 </w:t>
      </w:r>
    </w:p>
    <w:p w14:paraId="2447BF24" w14:textId="0592AB15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</w:rPr>
      </w:pPr>
      <w:r w:rsidRPr="00AA3AB6">
        <w:rPr>
          <w:rFonts w:ascii="Arial Narrow" w:hAnsi="Arial Narrow" w:cs="Arial"/>
          <w:b/>
        </w:rPr>
        <w:tab/>
      </w:r>
      <w:r w:rsidRPr="00AA3AB6">
        <w:rPr>
          <w:rFonts w:ascii="Arial Narrow" w:hAnsi="Arial Narrow" w:cs="Arial"/>
          <w:b/>
        </w:rPr>
        <w:tab/>
        <w:t>11:50 a.m.-12:30 p.m. Session 2</w:t>
      </w:r>
    </w:p>
    <w:p w14:paraId="6F7C873D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</w:p>
    <w:p w14:paraId="175D3416" w14:textId="77777777" w:rsidR="00AA3AB6" w:rsidRPr="00AA3AB6" w:rsidRDefault="00AA3AB6" w:rsidP="00AA3AB6">
      <w:pPr>
        <w:tabs>
          <w:tab w:val="left" w:pos="2880"/>
        </w:tabs>
        <w:spacing w:after="0"/>
        <w:jc w:val="center"/>
        <w:rPr>
          <w:rFonts w:ascii="Arial Narrow" w:hAnsi="Arial Narrow" w:cs="Arial"/>
          <w:bCs/>
        </w:rPr>
      </w:pPr>
      <w:r w:rsidRPr="00AA3AB6">
        <w:rPr>
          <w:rFonts w:ascii="Arial Narrow" w:hAnsi="Arial Narrow" w:cs="Arial"/>
          <w:bCs/>
        </w:rPr>
        <w:t>**All sessions will repeat</w:t>
      </w:r>
    </w:p>
    <w:p w14:paraId="59121B07" w14:textId="77777777" w:rsidR="0017564A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  <w:i/>
          <w:iCs/>
        </w:rPr>
        <w:t>Outreach</w:t>
      </w:r>
      <w:r w:rsidRPr="00AA3AB6">
        <w:rPr>
          <w:rFonts w:ascii="Arial Narrow" w:hAnsi="Arial Narrow" w:cs="Arial"/>
          <w:b/>
          <w:bCs/>
        </w:rPr>
        <w:br/>
      </w:r>
      <w:bookmarkStart w:id="2" w:name="_Hlk125383901"/>
      <w:r w:rsidRPr="00AA3AB6">
        <w:rPr>
          <w:rFonts w:ascii="Arial Narrow" w:hAnsi="Arial Narrow" w:cs="Arial"/>
          <w:b/>
          <w:bCs/>
        </w:rPr>
        <w:t>Michelle Snitgen</w:t>
      </w:r>
      <w:r w:rsidRPr="00AA3AB6">
        <w:rPr>
          <w:rFonts w:ascii="Arial Narrow" w:hAnsi="Arial Narrow" w:cs="Arial"/>
        </w:rPr>
        <w:t>. Assistant Director, Academic Programs, Center for Community Engaged Learning</w:t>
      </w:r>
      <w:bookmarkEnd w:id="2"/>
    </w:p>
    <w:p w14:paraId="29FB6120" w14:textId="37F7CC68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i/>
          <w:iCs/>
        </w:rPr>
      </w:pPr>
      <w:r w:rsidRPr="00AA3AB6">
        <w:rPr>
          <w:rFonts w:ascii="Arial Narrow" w:hAnsi="Arial Narrow" w:cs="Arial"/>
          <w:b/>
          <w:bCs/>
        </w:rPr>
        <w:t xml:space="preserve">Jeannine Schweihofer, </w:t>
      </w:r>
      <w:r w:rsidRPr="00AA3AB6">
        <w:rPr>
          <w:rFonts w:ascii="Arial Narrow" w:hAnsi="Arial Narrow" w:cs="Arial"/>
        </w:rPr>
        <w:t>Associate Director of the Agriculture and Agribusiness Institute (AABI)</w:t>
      </w:r>
      <w:r w:rsidR="0017564A">
        <w:rPr>
          <w:rFonts w:ascii="Arial Narrow" w:hAnsi="Arial Narrow" w:cs="Arial"/>
        </w:rPr>
        <w:t>,</w:t>
      </w:r>
      <w:r w:rsidRPr="00AA3AB6">
        <w:rPr>
          <w:rFonts w:ascii="Arial Narrow" w:hAnsi="Arial Narrow" w:cs="Arial"/>
        </w:rPr>
        <w:t xml:space="preserve"> MSU Extension</w:t>
      </w:r>
    </w:p>
    <w:p w14:paraId="2BC9C505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  <w:bCs/>
          <w:i/>
          <w:iCs/>
        </w:rPr>
      </w:pPr>
    </w:p>
    <w:p w14:paraId="769813B9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i/>
          <w:iCs/>
        </w:rPr>
      </w:pPr>
      <w:r w:rsidRPr="00AA3AB6">
        <w:rPr>
          <w:rFonts w:ascii="Arial Narrow" w:hAnsi="Arial Narrow" w:cs="Arial"/>
          <w:b/>
          <w:bCs/>
          <w:i/>
          <w:iCs/>
        </w:rPr>
        <w:t>Advising</w:t>
      </w:r>
    </w:p>
    <w:p w14:paraId="4339A847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t>Tasha Warfield</w:t>
      </w:r>
      <w:r w:rsidRPr="00AA3AB6">
        <w:rPr>
          <w:rFonts w:ascii="Arial Narrow" w:hAnsi="Arial Narrow" w:cs="Arial"/>
        </w:rPr>
        <w:t xml:space="preserve">, Academic Advisor, Lyman Briggs College, Undergraduate Residential College for the Sciences </w:t>
      </w:r>
    </w:p>
    <w:p w14:paraId="15F9803D" w14:textId="287CAE1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t>Erika Crews</w:t>
      </w:r>
      <w:r w:rsidRPr="00AA3AB6">
        <w:rPr>
          <w:rFonts w:ascii="Arial Narrow" w:hAnsi="Arial Narrow" w:cs="Arial"/>
        </w:rPr>
        <w:t>- Diversity, Equity, &amp; Inclusion Coordinator and Academic Advisor</w:t>
      </w:r>
      <w:r w:rsidR="00F44805">
        <w:rPr>
          <w:rFonts w:ascii="Arial Narrow" w:hAnsi="Arial Narrow" w:cs="Arial"/>
        </w:rPr>
        <w:t>, Honors College</w:t>
      </w:r>
    </w:p>
    <w:p w14:paraId="5F5C9832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  <w:bCs/>
          <w:i/>
          <w:iCs/>
        </w:rPr>
      </w:pPr>
    </w:p>
    <w:p w14:paraId="28774AF1" w14:textId="0786F473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  <w:bCs/>
          <w:i/>
          <w:iCs/>
        </w:rPr>
      </w:pPr>
      <w:r w:rsidRPr="00AA3AB6">
        <w:rPr>
          <w:rFonts w:ascii="Arial Narrow" w:hAnsi="Arial Narrow" w:cs="Arial"/>
          <w:b/>
          <w:bCs/>
          <w:i/>
          <w:iCs/>
        </w:rPr>
        <w:t>Teaching (including Designation C)</w:t>
      </w:r>
    </w:p>
    <w:p w14:paraId="0382D92B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t>Debjani Sarkar</w:t>
      </w:r>
      <w:r w:rsidRPr="00AA3AB6">
        <w:rPr>
          <w:rFonts w:ascii="Arial Narrow" w:hAnsi="Arial Narrow" w:cs="Arial"/>
        </w:rPr>
        <w:t>, Academic Teaching Specialist, College of Engineering</w:t>
      </w:r>
    </w:p>
    <w:p w14:paraId="4DD20363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lastRenderedPageBreak/>
        <w:t>Amol Pavangadkar</w:t>
      </w:r>
      <w:r w:rsidRPr="00AA3AB6">
        <w:rPr>
          <w:rFonts w:ascii="Arial Narrow" w:hAnsi="Arial Narrow" w:cs="Arial"/>
        </w:rPr>
        <w:t>- Professor of Practice and a Senior Specialist in the School of Journalism</w:t>
      </w:r>
    </w:p>
    <w:p w14:paraId="7518A9F1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i/>
          <w:iCs/>
        </w:rPr>
      </w:pPr>
    </w:p>
    <w:p w14:paraId="4E3C7F3B" w14:textId="7D0F4D58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  <w:i/>
          <w:iCs/>
        </w:rPr>
        <w:t>Curriculum Development</w:t>
      </w:r>
      <w:r w:rsidRPr="00AA3AB6">
        <w:rPr>
          <w:rFonts w:ascii="Arial Narrow" w:hAnsi="Arial Narrow" w:cs="Arial"/>
          <w:b/>
          <w:bCs/>
          <w:i/>
          <w:iCs/>
        </w:rPr>
        <w:br/>
        <w:t>Ellie Louson</w:t>
      </w:r>
      <w:r w:rsidRPr="00AA3AB6">
        <w:rPr>
          <w:rFonts w:ascii="Arial Narrow" w:hAnsi="Arial Narrow" w:cs="Arial"/>
          <w:i/>
          <w:iCs/>
        </w:rPr>
        <w:t>, A</w:t>
      </w:r>
      <w:r w:rsidRPr="00AA3AB6">
        <w:rPr>
          <w:rFonts w:ascii="Arial Narrow" w:hAnsi="Arial Narrow" w:cs="Arial"/>
        </w:rPr>
        <w:t>cademic Specialist, Learning Design</w:t>
      </w:r>
      <w:r w:rsidR="00360F5A">
        <w:rPr>
          <w:rFonts w:ascii="Arial Narrow" w:hAnsi="Arial Narrow" w:cs="Arial"/>
        </w:rPr>
        <w:t>er</w:t>
      </w:r>
      <w:r w:rsidRPr="00AA3AB6">
        <w:rPr>
          <w:rFonts w:ascii="Arial Narrow" w:hAnsi="Arial Narrow" w:cs="Arial"/>
        </w:rPr>
        <w:t>, Center for Teaching &amp; Learning Innovation</w:t>
      </w:r>
    </w:p>
    <w:p w14:paraId="01E9DDDE" w14:textId="77777777" w:rsidR="00AA3AB6" w:rsidRPr="00102C8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AA3AB6">
        <w:rPr>
          <w:rFonts w:ascii="Arial Narrow" w:hAnsi="Arial Narrow" w:cs="Arial"/>
          <w:b/>
          <w:bCs/>
        </w:rPr>
        <w:t>Sarah Whitaker</w:t>
      </w:r>
      <w:r w:rsidRPr="00AA3AB6">
        <w:rPr>
          <w:rFonts w:ascii="Arial Narrow" w:hAnsi="Arial Narrow" w:cs="Arial"/>
        </w:rPr>
        <w:t xml:space="preserve">, Director of Experiential </w:t>
      </w:r>
      <w:r w:rsidRPr="00102C86">
        <w:rPr>
          <w:rFonts w:ascii="Arial Narrow" w:hAnsi="Arial Narrow" w:cs="Arial"/>
        </w:rPr>
        <w:t>Learning &amp; Education Abroad, College of Natural Science</w:t>
      </w:r>
    </w:p>
    <w:p w14:paraId="03F1428D" w14:textId="77777777" w:rsidR="00AA3AB6" w:rsidRPr="00102C8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  <w:bCs/>
          <w:i/>
          <w:iCs/>
        </w:rPr>
      </w:pPr>
    </w:p>
    <w:p w14:paraId="5992D7D7" w14:textId="77777777" w:rsidR="00AA3AB6" w:rsidRPr="00102C8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/>
          <w:bCs/>
          <w:i/>
          <w:iCs/>
        </w:rPr>
      </w:pPr>
      <w:r w:rsidRPr="00102C86">
        <w:rPr>
          <w:rFonts w:ascii="Arial Narrow" w:hAnsi="Arial Narrow" w:cs="Arial"/>
          <w:b/>
          <w:bCs/>
          <w:i/>
          <w:iCs/>
        </w:rPr>
        <w:t>Research</w:t>
      </w:r>
    </w:p>
    <w:p w14:paraId="716F41EA" w14:textId="61830DD7" w:rsidR="00AA3AB6" w:rsidRPr="00102C86" w:rsidRDefault="00AA3AB6" w:rsidP="00E85622">
      <w:pPr>
        <w:rPr>
          <w:rFonts w:ascii="Arial Narrow" w:hAnsi="Arial Narrow"/>
        </w:rPr>
      </w:pPr>
      <w:r w:rsidRPr="00102C86">
        <w:rPr>
          <w:rFonts w:ascii="Arial Narrow" w:hAnsi="Arial Narrow" w:cs="Arial"/>
          <w:b/>
          <w:bCs/>
          <w:i/>
          <w:iCs/>
        </w:rPr>
        <w:t>Steven J. Pierce</w:t>
      </w:r>
      <w:r w:rsidRPr="00102C86">
        <w:rPr>
          <w:rFonts w:ascii="Arial Narrow" w:hAnsi="Arial Narrow" w:cs="Arial"/>
          <w:i/>
          <w:iCs/>
        </w:rPr>
        <w:t>,</w:t>
      </w:r>
      <w:r w:rsidR="0055588A" w:rsidRPr="00102C86">
        <w:rPr>
          <w:rFonts w:ascii="Arial Narrow" w:hAnsi="Arial Narrow" w:cs="Arial"/>
          <w:i/>
          <w:iCs/>
        </w:rPr>
        <w:t xml:space="preserve"> </w:t>
      </w:r>
      <w:r w:rsidR="0055588A" w:rsidRPr="00102C86">
        <w:rPr>
          <w:rFonts w:ascii="Arial Narrow" w:hAnsi="Arial Narrow"/>
        </w:rPr>
        <w:t>Associate Director Center for Statistical Training and Consulting (CSTAT)</w:t>
      </w:r>
      <w:r w:rsidRPr="00102C86">
        <w:rPr>
          <w:rFonts w:ascii="Arial Narrow" w:hAnsi="Arial Narrow" w:cs="Arial"/>
        </w:rPr>
        <w:br/>
      </w:r>
      <w:r w:rsidRPr="00102C86">
        <w:rPr>
          <w:rFonts w:ascii="Arial Narrow" w:hAnsi="Arial Narrow" w:cs="Arial"/>
          <w:b/>
          <w:bCs/>
        </w:rPr>
        <w:t xml:space="preserve">Ma Wenjuan, </w:t>
      </w:r>
      <w:r w:rsidRPr="00102C86">
        <w:rPr>
          <w:rFonts w:ascii="Arial Narrow" w:hAnsi="Arial Narrow" w:cs="Arial"/>
        </w:rPr>
        <w:t>Continuing Specialist – Research, C</w:t>
      </w:r>
      <w:r w:rsidR="00757D56" w:rsidRPr="00102C86">
        <w:rPr>
          <w:rFonts w:ascii="Arial Narrow" w:hAnsi="Arial Narrow" w:cs="Arial"/>
        </w:rPr>
        <w:t>en</w:t>
      </w:r>
      <w:r w:rsidRPr="00102C86">
        <w:rPr>
          <w:rFonts w:ascii="Arial Narrow" w:hAnsi="Arial Narrow" w:cs="Arial"/>
        </w:rPr>
        <w:t>t</w:t>
      </w:r>
      <w:r w:rsidR="00757D56" w:rsidRPr="00102C86">
        <w:rPr>
          <w:rFonts w:ascii="Arial Narrow" w:hAnsi="Arial Narrow" w:cs="Arial"/>
        </w:rPr>
        <w:t>e</w:t>
      </w:r>
      <w:r w:rsidRPr="00102C86">
        <w:rPr>
          <w:rFonts w:ascii="Arial Narrow" w:hAnsi="Arial Narrow" w:cs="Arial"/>
        </w:rPr>
        <w:t>r for Statistical Training Consulting</w:t>
      </w:r>
      <w:r w:rsidR="00757D56" w:rsidRPr="00102C86">
        <w:rPr>
          <w:rFonts w:ascii="Arial Narrow" w:hAnsi="Arial Narrow" w:cs="Arial"/>
        </w:rPr>
        <w:t xml:space="preserve"> (CSTAT)</w:t>
      </w:r>
    </w:p>
    <w:p w14:paraId="5440915D" w14:textId="77777777" w:rsidR="00AA3AB6" w:rsidRPr="00102C8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  <w:r w:rsidRPr="00102C86">
        <w:rPr>
          <w:rFonts w:ascii="Arial Narrow" w:hAnsi="Arial Narrow" w:cs="Arial"/>
          <w:b/>
          <w:bCs/>
        </w:rPr>
        <w:t>MaryAnne Walker</w:t>
      </w:r>
      <w:r w:rsidRPr="00102C86">
        <w:rPr>
          <w:rFonts w:ascii="Arial Narrow" w:hAnsi="Arial Narrow" w:cs="Arial"/>
        </w:rPr>
        <w:t>, Senior International Research Specialist Consultant to the College of Osteopathic Medicine</w:t>
      </w:r>
    </w:p>
    <w:p w14:paraId="4C15713B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p w14:paraId="6DA5B31B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i/>
          <w:iCs/>
        </w:rPr>
      </w:pPr>
      <w:r w:rsidRPr="00AA3AB6">
        <w:rPr>
          <w:rFonts w:ascii="Arial Narrow" w:hAnsi="Arial Narrow" w:cs="Arial"/>
          <w:b/>
          <w:bCs/>
          <w:i/>
          <w:iCs/>
        </w:rPr>
        <w:t>FASA - Fixed-Term Specialist</w:t>
      </w:r>
      <w:r w:rsidRPr="00AA3AB6">
        <w:rPr>
          <w:rFonts w:ascii="Arial Narrow" w:hAnsi="Arial Narrow" w:cs="Arial"/>
          <w:b/>
          <w:bCs/>
          <w:i/>
          <w:iCs/>
        </w:rPr>
        <w:br/>
        <w:t>Ann Austin</w:t>
      </w:r>
      <w:r w:rsidRPr="00AA3AB6">
        <w:rPr>
          <w:rFonts w:ascii="Arial Narrow" w:hAnsi="Arial Narrow" w:cs="Arial"/>
          <w:i/>
          <w:iCs/>
        </w:rPr>
        <w:t xml:space="preserve">, Interim </w:t>
      </w:r>
      <w:r w:rsidRPr="00AA3AB6">
        <w:rPr>
          <w:rFonts w:ascii="Arial Narrow" w:hAnsi="Arial Narrow" w:cs="Arial"/>
        </w:rPr>
        <w:t>Associate Provost and Associate Vice President for Faculty and Academic Staff Affairs</w:t>
      </w:r>
      <w:r w:rsidRPr="00AA3AB6">
        <w:rPr>
          <w:rFonts w:ascii="Arial Narrow" w:hAnsi="Arial Narrow" w:cs="Arial"/>
        </w:rPr>
        <w:br/>
      </w:r>
      <w:r w:rsidRPr="00AA3AB6">
        <w:rPr>
          <w:rFonts w:ascii="Arial Narrow" w:hAnsi="Arial Narrow" w:cs="Arial"/>
          <w:b/>
          <w:bCs/>
          <w:i/>
          <w:iCs/>
        </w:rPr>
        <w:t>Kathy Charles</w:t>
      </w:r>
      <w:r w:rsidRPr="00AA3AB6">
        <w:rPr>
          <w:rFonts w:ascii="Arial Narrow" w:hAnsi="Arial Narrow" w:cs="Arial"/>
          <w:i/>
          <w:iCs/>
        </w:rPr>
        <w:t>, Director, Faculty and Academic Staff Affairs</w:t>
      </w:r>
    </w:p>
    <w:bookmarkEnd w:id="0"/>
    <w:p w14:paraId="08D50860" w14:textId="77777777" w:rsidR="00AA3AB6" w:rsidRPr="00AA3AB6" w:rsidRDefault="00AA3AB6" w:rsidP="00AA3AB6">
      <w:pPr>
        <w:tabs>
          <w:tab w:val="left" w:pos="2880"/>
        </w:tabs>
        <w:spacing w:after="0"/>
        <w:rPr>
          <w:rFonts w:ascii="Arial Narrow" w:hAnsi="Arial Narrow" w:cs="Arial"/>
          <w:bCs/>
        </w:rPr>
      </w:pPr>
    </w:p>
    <w:p w14:paraId="65914F76" w14:textId="77777777" w:rsidR="00B67DE3" w:rsidRPr="00AA3AB6" w:rsidRDefault="00B67DE3" w:rsidP="00AA3AB6">
      <w:pPr>
        <w:tabs>
          <w:tab w:val="left" w:pos="2880"/>
        </w:tabs>
        <w:spacing w:after="0"/>
        <w:rPr>
          <w:rFonts w:ascii="Arial Narrow" w:hAnsi="Arial Narrow" w:cs="Arial"/>
        </w:rPr>
      </w:pPr>
    </w:p>
    <w:sectPr w:rsidR="00B67DE3" w:rsidRPr="00AA3AB6" w:rsidSect="008B0B73">
      <w:pgSz w:w="12240" w:h="15840"/>
      <w:pgMar w:top="720" w:right="634" w:bottom="72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B6"/>
    <w:rsid w:val="00102C86"/>
    <w:rsid w:val="0017564A"/>
    <w:rsid w:val="001C702B"/>
    <w:rsid w:val="00360F5A"/>
    <w:rsid w:val="004E1770"/>
    <w:rsid w:val="0055588A"/>
    <w:rsid w:val="006E7B89"/>
    <w:rsid w:val="00713FE6"/>
    <w:rsid w:val="00752D33"/>
    <w:rsid w:val="00757D56"/>
    <w:rsid w:val="008B0B73"/>
    <w:rsid w:val="00A632B7"/>
    <w:rsid w:val="00AA3AB6"/>
    <w:rsid w:val="00B0788B"/>
    <w:rsid w:val="00B67DE3"/>
    <w:rsid w:val="00E85622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5519"/>
  <w15:chartTrackingRefBased/>
  <w15:docId w15:val="{115D0C67-5054-4AD6-A60F-84F2B29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B0B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Leete, Beth</dc:creator>
  <cp:keywords/>
  <dc:description/>
  <cp:lastModifiedBy>Lambert, Kelly</cp:lastModifiedBy>
  <cp:revision>2</cp:revision>
  <cp:lastPrinted>2023-02-02T14:14:00Z</cp:lastPrinted>
  <dcterms:created xsi:type="dcterms:W3CDTF">2023-02-02T18:28:00Z</dcterms:created>
  <dcterms:modified xsi:type="dcterms:W3CDTF">2023-02-02T18:28:00Z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a4682aea-1539-44b5-8930-67754e84e9bc</vt:lpwstr>
  </property>
</Properties>
</file>